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ABC" w:rsidRDefault="00E26ABC" w:rsidP="00D316CA">
      <w:pPr>
        <w:spacing w:after="0" w:line="240" w:lineRule="auto"/>
        <w:ind w:left="720" w:hanging="720"/>
        <w:jc w:val="center"/>
        <w:rPr>
          <w:rFonts w:ascii="Times New Roman" w:hAnsi="Times New Roman" w:cs="Times New Roman"/>
          <w:sz w:val="24"/>
          <w:szCs w:val="24"/>
          <w:u w:val="single"/>
        </w:rPr>
      </w:pPr>
    </w:p>
    <w:p w:rsidR="00E26ABC" w:rsidRPr="00C8117D" w:rsidRDefault="00C8117D" w:rsidP="00D316CA">
      <w:pPr>
        <w:spacing w:after="0" w:line="240" w:lineRule="auto"/>
        <w:ind w:left="720" w:hanging="720"/>
        <w:jc w:val="center"/>
        <w:rPr>
          <w:rFonts w:ascii="Times New Roman" w:hAnsi="Times New Roman" w:cs="Times New Roman"/>
          <w:sz w:val="24"/>
          <w:szCs w:val="24"/>
          <w:u w:val="single"/>
        </w:rPr>
      </w:pPr>
      <w:r w:rsidRPr="00C8117D">
        <w:rPr>
          <w:rFonts w:ascii="Times New Roman" w:hAnsi="Times New Roman" w:cs="Times New Roman"/>
          <w:sz w:val="24"/>
          <w:szCs w:val="24"/>
          <w:u w:val="single"/>
        </w:rPr>
        <w:t>MEETING MINUTES</w:t>
      </w:r>
    </w:p>
    <w:p w:rsidR="00C8117D" w:rsidRDefault="00C8117D" w:rsidP="00D316CA">
      <w:pPr>
        <w:spacing w:after="0" w:line="240" w:lineRule="auto"/>
        <w:ind w:left="720" w:hanging="720"/>
        <w:jc w:val="center"/>
        <w:rPr>
          <w:rFonts w:ascii="Times New Roman" w:hAnsi="Times New Roman" w:cs="Times New Roman"/>
          <w:sz w:val="24"/>
          <w:szCs w:val="24"/>
        </w:rPr>
      </w:pP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Louisiana Automobile Theft &amp;</w:t>
      </w: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Insurance Fraud Prevention Authority</w:t>
      </w:r>
    </w:p>
    <w:p w:rsidR="001B1E3D" w:rsidRPr="00903DD1" w:rsidRDefault="001B1E3D" w:rsidP="00D316CA">
      <w:pPr>
        <w:spacing w:after="0" w:line="120" w:lineRule="auto"/>
        <w:ind w:left="720" w:hanging="720"/>
        <w:rPr>
          <w:rFonts w:asciiTheme="majorHAnsi" w:hAnsiTheme="majorHAnsi" w:cs="Times New Roman"/>
          <w:sz w:val="32"/>
          <w:szCs w:val="32"/>
        </w:rPr>
      </w:pPr>
    </w:p>
    <w:p w:rsidR="001B1E3D" w:rsidRPr="00903DD1" w:rsidRDefault="00AF35E0"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Tuesday</w:t>
      </w:r>
      <w:r w:rsidR="00C238F1">
        <w:rPr>
          <w:rFonts w:asciiTheme="majorHAnsi" w:hAnsiTheme="majorHAnsi" w:cs="Times New Roman"/>
          <w:sz w:val="28"/>
          <w:szCs w:val="28"/>
        </w:rPr>
        <w:t xml:space="preserve">, </w:t>
      </w:r>
      <w:r>
        <w:rPr>
          <w:rFonts w:asciiTheme="majorHAnsi" w:hAnsiTheme="majorHAnsi" w:cs="Times New Roman"/>
          <w:sz w:val="28"/>
          <w:szCs w:val="28"/>
        </w:rPr>
        <w:t>October</w:t>
      </w:r>
      <w:r w:rsidR="00D24737">
        <w:rPr>
          <w:rFonts w:asciiTheme="majorHAnsi" w:hAnsiTheme="majorHAnsi" w:cs="Times New Roman"/>
          <w:sz w:val="28"/>
          <w:szCs w:val="28"/>
        </w:rPr>
        <w:t xml:space="preserve"> </w:t>
      </w:r>
      <w:r>
        <w:rPr>
          <w:rFonts w:asciiTheme="majorHAnsi" w:hAnsiTheme="majorHAnsi" w:cs="Times New Roman"/>
          <w:sz w:val="28"/>
          <w:szCs w:val="28"/>
        </w:rPr>
        <w:t>13</w:t>
      </w:r>
      <w:r w:rsidR="0030141F">
        <w:rPr>
          <w:rFonts w:asciiTheme="majorHAnsi" w:hAnsiTheme="majorHAnsi" w:cs="Times New Roman"/>
          <w:sz w:val="28"/>
          <w:szCs w:val="28"/>
        </w:rPr>
        <w:t>, 2015</w:t>
      </w:r>
      <w:bookmarkStart w:id="0" w:name="_GoBack"/>
      <w:bookmarkEnd w:id="0"/>
      <w:r w:rsidR="001B1E3D" w:rsidRPr="00903DD1">
        <w:rPr>
          <w:rFonts w:asciiTheme="majorHAnsi" w:hAnsiTheme="majorHAnsi" w:cs="Times New Roman"/>
          <w:sz w:val="28"/>
          <w:szCs w:val="28"/>
        </w:rPr>
        <w:t xml:space="preserve"> 10:00 am</w:t>
      </w:r>
    </w:p>
    <w:p w:rsidR="001B1E3D" w:rsidRPr="00903DD1"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Plaza Hearing Room</w:t>
      </w:r>
    </w:p>
    <w:p w:rsidR="001B1E3D" w:rsidRPr="00903DD1"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1702 North Third Street, Poydras Building</w:t>
      </w:r>
    </w:p>
    <w:p w:rsidR="001B1E3D"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Baton Rouge, Louisiana</w:t>
      </w:r>
    </w:p>
    <w:p w:rsidR="00E26ABC" w:rsidRPr="00C8117D" w:rsidRDefault="00E26ABC" w:rsidP="00D316CA">
      <w:pPr>
        <w:spacing w:after="0" w:line="240" w:lineRule="auto"/>
        <w:ind w:left="720" w:hanging="720"/>
        <w:jc w:val="center"/>
        <w:rPr>
          <w:rFonts w:ascii="Times New Roman" w:hAnsi="Times New Roman" w:cs="Times New Roman"/>
          <w:b/>
          <w:sz w:val="28"/>
          <w:szCs w:val="28"/>
        </w:rPr>
      </w:pPr>
    </w:p>
    <w:p w:rsidR="00C8117D" w:rsidRPr="00C8117D" w:rsidRDefault="00C8117D" w:rsidP="00D316CA">
      <w:pPr>
        <w:spacing w:after="0" w:line="240" w:lineRule="auto"/>
        <w:ind w:left="720" w:hanging="720"/>
        <w:jc w:val="center"/>
        <w:rPr>
          <w:rFonts w:ascii="Times New Roman" w:hAnsi="Times New Roman" w:cs="Times New Roman"/>
          <w:sz w:val="24"/>
          <w:szCs w:val="24"/>
        </w:rPr>
      </w:pPr>
    </w:p>
    <w:p w:rsidR="0058551A" w:rsidRDefault="00C8117D" w:rsidP="00B26573">
      <w:pPr>
        <w:spacing w:after="0" w:line="240" w:lineRule="auto"/>
        <w:ind w:left="2160" w:hanging="2160"/>
        <w:rPr>
          <w:rFonts w:ascii="Times New Roman" w:hAnsi="Times New Roman" w:cs="Times New Roman"/>
          <w:sz w:val="24"/>
          <w:szCs w:val="24"/>
        </w:rPr>
      </w:pPr>
      <w:r w:rsidRPr="00C8117D">
        <w:rPr>
          <w:rFonts w:ascii="Times New Roman" w:hAnsi="Times New Roman" w:cs="Times New Roman"/>
          <w:sz w:val="24"/>
          <w:szCs w:val="24"/>
          <w:u w:val="single"/>
        </w:rPr>
        <w:t>Members present:</w:t>
      </w:r>
      <w:r>
        <w:rPr>
          <w:rFonts w:ascii="Times New Roman" w:hAnsi="Times New Roman" w:cs="Times New Roman"/>
          <w:sz w:val="24"/>
          <w:szCs w:val="24"/>
        </w:rPr>
        <w:tab/>
      </w:r>
      <w:r w:rsidR="00257295">
        <w:rPr>
          <w:rFonts w:ascii="Times New Roman" w:hAnsi="Times New Roman" w:cs="Times New Roman"/>
          <w:sz w:val="24"/>
          <w:szCs w:val="24"/>
        </w:rPr>
        <w:t xml:space="preserve">Warren Byrd, </w:t>
      </w:r>
      <w:r w:rsidR="00AF35E0">
        <w:rPr>
          <w:rFonts w:ascii="Times New Roman" w:hAnsi="Times New Roman" w:cs="Times New Roman"/>
          <w:sz w:val="24"/>
          <w:szCs w:val="24"/>
        </w:rPr>
        <w:t xml:space="preserve">Mike Huval, </w:t>
      </w:r>
      <w:r w:rsidR="00257295">
        <w:rPr>
          <w:rFonts w:ascii="Times New Roman" w:hAnsi="Times New Roman" w:cs="Times New Roman"/>
          <w:sz w:val="24"/>
          <w:szCs w:val="24"/>
        </w:rPr>
        <w:t>Donnie Ladatto, Jr., Thomas McCormick</w:t>
      </w:r>
      <w:r w:rsidR="003F4844">
        <w:rPr>
          <w:rFonts w:ascii="Times New Roman" w:hAnsi="Times New Roman" w:cs="Times New Roman"/>
          <w:sz w:val="24"/>
          <w:szCs w:val="24"/>
        </w:rPr>
        <w:t>,</w:t>
      </w:r>
      <w:r w:rsidR="00257295">
        <w:rPr>
          <w:rFonts w:ascii="Times New Roman" w:hAnsi="Times New Roman" w:cs="Times New Roman"/>
          <w:sz w:val="24"/>
          <w:szCs w:val="24"/>
        </w:rPr>
        <w:t xml:space="preserve"> </w:t>
      </w:r>
      <w:r w:rsidR="00AF35E0">
        <w:rPr>
          <w:rFonts w:ascii="Times New Roman" w:hAnsi="Times New Roman" w:cs="Times New Roman"/>
          <w:sz w:val="24"/>
          <w:szCs w:val="24"/>
        </w:rPr>
        <w:t xml:space="preserve">Jeremy Gathe, </w:t>
      </w:r>
      <w:r w:rsidR="00D24737">
        <w:rPr>
          <w:rFonts w:ascii="Times New Roman" w:hAnsi="Times New Roman" w:cs="Times New Roman"/>
          <w:sz w:val="24"/>
          <w:szCs w:val="24"/>
        </w:rPr>
        <w:t>Jeff Watts</w:t>
      </w:r>
    </w:p>
    <w:p w:rsidR="00C8117D" w:rsidRDefault="00C8117D" w:rsidP="00D316CA">
      <w:pPr>
        <w:spacing w:after="0" w:line="240" w:lineRule="auto"/>
        <w:ind w:left="720" w:hanging="720"/>
        <w:rPr>
          <w:rFonts w:ascii="Times New Roman" w:hAnsi="Times New Roman" w:cs="Times New Roman"/>
          <w:sz w:val="24"/>
          <w:szCs w:val="24"/>
          <w:u w:val="single"/>
        </w:rPr>
      </w:pPr>
    </w:p>
    <w:p w:rsidR="0058551A" w:rsidRDefault="00C8117D" w:rsidP="003F4844">
      <w:pPr>
        <w:spacing w:after="0" w:line="240" w:lineRule="auto"/>
        <w:ind w:left="2160" w:hanging="2160"/>
        <w:rPr>
          <w:rFonts w:ascii="Times New Roman" w:hAnsi="Times New Roman" w:cs="Times New Roman"/>
          <w:sz w:val="24"/>
          <w:szCs w:val="24"/>
        </w:rPr>
      </w:pPr>
      <w:r>
        <w:rPr>
          <w:rFonts w:ascii="Times New Roman" w:hAnsi="Times New Roman" w:cs="Times New Roman"/>
          <w:sz w:val="24"/>
          <w:szCs w:val="24"/>
          <w:u w:val="single"/>
        </w:rPr>
        <w:t>Members absent:</w:t>
      </w:r>
      <w:r>
        <w:rPr>
          <w:rFonts w:ascii="Times New Roman" w:hAnsi="Times New Roman" w:cs="Times New Roman"/>
          <w:sz w:val="24"/>
          <w:szCs w:val="24"/>
        </w:rPr>
        <w:tab/>
      </w:r>
      <w:r w:rsidR="00D24737">
        <w:rPr>
          <w:rFonts w:ascii="Times New Roman" w:hAnsi="Times New Roman" w:cs="Times New Roman"/>
          <w:sz w:val="24"/>
          <w:szCs w:val="24"/>
        </w:rPr>
        <w:t xml:space="preserve">David Clements, </w:t>
      </w:r>
      <w:r w:rsidR="00E31CCE">
        <w:rPr>
          <w:rFonts w:ascii="Times New Roman" w:hAnsi="Times New Roman" w:cs="Times New Roman"/>
          <w:sz w:val="24"/>
          <w:szCs w:val="24"/>
        </w:rPr>
        <w:t xml:space="preserve">Thomas Jeter, </w:t>
      </w:r>
      <w:r w:rsidR="00262447">
        <w:rPr>
          <w:rFonts w:ascii="Times New Roman" w:hAnsi="Times New Roman" w:cs="Times New Roman"/>
          <w:sz w:val="24"/>
          <w:szCs w:val="24"/>
        </w:rPr>
        <w:t>Don Resweber</w:t>
      </w:r>
      <w:r w:rsidR="00AF35E0">
        <w:rPr>
          <w:rFonts w:ascii="Times New Roman" w:hAnsi="Times New Roman" w:cs="Times New Roman"/>
          <w:sz w:val="24"/>
          <w:szCs w:val="24"/>
        </w:rPr>
        <w:t>, Cleve Franklin, Richard Hagey</w:t>
      </w:r>
    </w:p>
    <w:p w:rsidR="00C8117D" w:rsidRDefault="00C8117D" w:rsidP="00D316CA">
      <w:pPr>
        <w:spacing w:after="0" w:line="240" w:lineRule="auto"/>
        <w:ind w:left="720" w:hanging="720"/>
        <w:rPr>
          <w:rFonts w:ascii="Times New Roman" w:hAnsi="Times New Roman" w:cs="Times New Roman"/>
          <w:sz w:val="24"/>
          <w:szCs w:val="24"/>
          <w:u w:val="single"/>
        </w:rPr>
      </w:pPr>
    </w:p>
    <w:p w:rsidR="00E26ABC" w:rsidRPr="00C8117D" w:rsidRDefault="00C8117D"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u w:val="single"/>
        </w:rPr>
        <w:t>Staff present:</w:t>
      </w:r>
      <w:r>
        <w:rPr>
          <w:rFonts w:ascii="Times New Roman" w:hAnsi="Times New Roman" w:cs="Times New Roman"/>
          <w:sz w:val="24"/>
          <w:szCs w:val="24"/>
        </w:rPr>
        <w:tab/>
      </w:r>
      <w:r>
        <w:rPr>
          <w:rFonts w:ascii="Times New Roman" w:hAnsi="Times New Roman" w:cs="Times New Roman"/>
          <w:sz w:val="24"/>
          <w:szCs w:val="24"/>
        </w:rPr>
        <w:tab/>
      </w:r>
      <w:r w:rsidR="003F4844">
        <w:rPr>
          <w:rFonts w:ascii="Times New Roman" w:hAnsi="Times New Roman" w:cs="Times New Roman"/>
          <w:sz w:val="24"/>
          <w:szCs w:val="24"/>
        </w:rPr>
        <w:t>Darie Jordan Williams</w:t>
      </w:r>
      <w:r w:rsidR="001B1E3D">
        <w:rPr>
          <w:rFonts w:ascii="Times New Roman" w:hAnsi="Times New Roman" w:cs="Times New Roman"/>
          <w:sz w:val="24"/>
          <w:szCs w:val="24"/>
        </w:rPr>
        <w:t>, Kevin Smith</w:t>
      </w:r>
    </w:p>
    <w:p w:rsidR="00C8117D" w:rsidRDefault="00B02FD0"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p>
    <w:p w:rsidR="00BB126C" w:rsidRDefault="00B02FD0" w:rsidP="0020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F4844">
        <w:rPr>
          <w:rFonts w:ascii="Times New Roman" w:hAnsi="Times New Roman" w:cs="Times New Roman"/>
          <w:sz w:val="24"/>
          <w:szCs w:val="24"/>
        </w:rPr>
        <w:t>Chairman Byrd</w:t>
      </w:r>
      <w:r w:rsidR="001B1E3D">
        <w:rPr>
          <w:rFonts w:ascii="Times New Roman" w:hAnsi="Times New Roman" w:cs="Times New Roman"/>
          <w:sz w:val="24"/>
          <w:szCs w:val="24"/>
        </w:rPr>
        <w:t xml:space="preserve"> called</w:t>
      </w:r>
      <w:r w:rsidR="000E1C78">
        <w:rPr>
          <w:rFonts w:ascii="Times New Roman" w:hAnsi="Times New Roman" w:cs="Times New Roman"/>
          <w:sz w:val="24"/>
          <w:szCs w:val="24"/>
        </w:rPr>
        <w:t xml:space="preserve"> the meeting to order</w:t>
      </w:r>
      <w:r w:rsidR="00305CF5">
        <w:rPr>
          <w:rFonts w:ascii="Times New Roman" w:hAnsi="Times New Roman" w:cs="Times New Roman"/>
          <w:sz w:val="24"/>
          <w:szCs w:val="24"/>
        </w:rPr>
        <w:t xml:space="preserve"> at 10:</w:t>
      </w:r>
      <w:r w:rsidR="003F4844">
        <w:rPr>
          <w:rFonts w:ascii="Times New Roman" w:hAnsi="Times New Roman" w:cs="Times New Roman"/>
          <w:sz w:val="24"/>
          <w:szCs w:val="24"/>
        </w:rPr>
        <w:t>1</w:t>
      </w:r>
      <w:r w:rsidR="00AF35E0">
        <w:rPr>
          <w:rFonts w:ascii="Times New Roman" w:hAnsi="Times New Roman" w:cs="Times New Roman"/>
          <w:sz w:val="24"/>
          <w:szCs w:val="24"/>
        </w:rPr>
        <w:t>2</w:t>
      </w:r>
      <w:r w:rsidR="001B1E3D">
        <w:rPr>
          <w:rFonts w:ascii="Times New Roman" w:hAnsi="Times New Roman" w:cs="Times New Roman"/>
          <w:sz w:val="24"/>
          <w:szCs w:val="24"/>
        </w:rPr>
        <w:t xml:space="preserve"> am</w:t>
      </w:r>
      <w:r>
        <w:rPr>
          <w:rFonts w:ascii="Times New Roman" w:hAnsi="Times New Roman" w:cs="Times New Roman"/>
          <w:sz w:val="24"/>
          <w:szCs w:val="24"/>
        </w:rPr>
        <w:t>.</w:t>
      </w:r>
      <w:r w:rsidR="003F4844">
        <w:rPr>
          <w:rFonts w:ascii="Times New Roman" w:hAnsi="Times New Roman" w:cs="Times New Roman"/>
          <w:sz w:val="24"/>
          <w:szCs w:val="24"/>
        </w:rPr>
        <w:t xml:space="preserve">  </w:t>
      </w:r>
    </w:p>
    <w:p w:rsidR="00E46AAE" w:rsidRDefault="00E46AAE" w:rsidP="00202C7A">
      <w:pPr>
        <w:spacing w:after="0" w:line="240" w:lineRule="auto"/>
        <w:jc w:val="both"/>
        <w:rPr>
          <w:rFonts w:ascii="Times New Roman" w:hAnsi="Times New Roman" w:cs="Times New Roman"/>
          <w:sz w:val="24"/>
          <w:szCs w:val="24"/>
        </w:rPr>
      </w:pPr>
    </w:p>
    <w:p w:rsidR="00E46AAE" w:rsidRDefault="00E46AAE" w:rsidP="00202C7A">
      <w:pPr>
        <w:spacing w:after="0" w:line="240" w:lineRule="auto"/>
        <w:jc w:val="both"/>
        <w:rPr>
          <w:rFonts w:ascii="Times New Roman" w:hAnsi="Times New Roman" w:cs="Times New Roman"/>
          <w:sz w:val="24"/>
          <w:szCs w:val="24"/>
        </w:rPr>
      </w:pPr>
    </w:p>
    <w:p w:rsidR="00E46AAE" w:rsidRDefault="00E46AAE" w:rsidP="00E46AA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w:t>
      </w:r>
      <w:r>
        <w:rPr>
          <w:rFonts w:ascii="Times New Roman" w:hAnsi="Times New Roman" w:cs="Times New Roman"/>
          <w:sz w:val="24"/>
          <w:szCs w:val="24"/>
        </w:rPr>
        <w:t>McCormick</w:t>
      </w:r>
      <w:r>
        <w:rPr>
          <w:rFonts w:ascii="Times New Roman" w:hAnsi="Times New Roman" w:cs="Times New Roman"/>
          <w:sz w:val="24"/>
          <w:szCs w:val="24"/>
        </w:rPr>
        <w:t xml:space="preserve"> moved to approve the minutes of the </w:t>
      </w:r>
      <w:r>
        <w:rPr>
          <w:rFonts w:ascii="Times New Roman" w:hAnsi="Times New Roman" w:cs="Times New Roman"/>
          <w:sz w:val="24"/>
          <w:szCs w:val="24"/>
        </w:rPr>
        <w:t>October 13</w:t>
      </w:r>
      <w:r>
        <w:rPr>
          <w:rFonts w:ascii="Times New Roman" w:hAnsi="Times New Roman" w:cs="Times New Roman"/>
          <w:sz w:val="24"/>
          <w:szCs w:val="24"/>
        </w:rPr>
        <w:t>, 2015 meeting.  Mr. Watts seconded the motion.  After allowing for public comment, of which there was none, the minutes were approved without objection.</w:t>
      </w:r>
    </w:p>
    <w:p w:rsidR="00E46AAE" w:rsidRDefault="00E46AAE" w:rsidP="00202C7A">
      <w:pPr>
        <w:spacing w:after="0" w:line="240" w:lineRule="auto"/>
        <w:jc w:val="both"/>
        <w:rPr>
          <w:rFonts w:ascii="Times New Roman" w:hAnsi="Times New Roman" w:cs="Times New Roman"/>
          <w:sz w:val="24"/>
          <w:szCs w:val="24"/>
        </w:rPr>
      </w:pPr>
    </w:p>
    <w:p w:rsidR="00E46AAE" w:rsidRDefault="00E46AAE" w:rsidP="0020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Mrs. Jordan Williams reported on the LATIFPA Budget.  </w:t>
      </w:r>
      <w:r w:rsidR="0030141F">
        <w:rPr>
          <w:rFonts w:ascii="Times New Roman" w:hAnsi="Times New Roman" w:cs="Times New Roman"/>
          <w:sz w:val="24"/>
          <w:szCs w:val="24"/>
        </w:rPr>
        <w:t xml:space="preserve">Mr. Ladatto moved to </w:t>
      </w:r>
      <w:r>
        <w:rPr>
          <w:rFonts w:ascii="Times New Roman" w:hAnsi="Times New Roman" w:cs="Times New Roman"/>
          <w:sz w:val="24"/>
          <w:szCs w:val="24"/>
        </w:rPr>
        <w:t xml:space="preserve">accept </w:t>
      </w:r>
      <w:r w:rsidR="0030141F">
        <w:rPr>
          <w:rFonts w:ascii="Times New Roman" w:hAnsi="Times New Roman" w:cs="Times New Roman"/>
          <w:sz w:val="24"/>
          <w:szCs w:val="24"/>
        </w:rPr>
        <w:t>the budget as given and Mr. Gathe seconded the motion.</w:t>
      </w:r>
    </w:p>
    <w:p w:rsidR="00BB126C" w:rsidRDefault="005227CB" w:rsidP="000342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926A8" w:rsidRDefault="005227CB" w:rsidP="0026244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003F4844" w:rsidRPr="00262447">
        <w:rPr>
          <w:rFonts w:ascii="Times New Roman" w:hAnsi="Times New Roman" w:cs="Times New Roman"/>
          <w:sz w:val="24"/>
          <w:szCs w:val="24"/>
        </w:rPr>
        <w:t xml:space="preserve">- NICB update report was given by Alan Applewhite.  </w:t>
      </w:r>
      <w:r w:rsidR="00D926A8">
        <w:rPr>
          <w:rFonts w:ascii="Times New Roman" w:hAnsi="Times New Roman" w:cs="Times New Roman"/>
          <w:sz w:val="24"/>
          <w:szCs w:val="24"/>
        </w:rPr>
        <w:t>Kenner is having issues keeping their equipment running.  We should change out LPR application to indicate law enforcement agencies selected must agree to use vehicle on multiple work shifts.  The Calc</w:t>
      </w:r>
      <w:r w:rsidR="00E46AAE">
        <w:rPr>
          <w:rFonts w:ascii="Times New Roman" w:hAnsi="Times New Roman" w:cs="Times New Roman"/>
          <w:sz w:val="24"/>
          <w:szCs w:val="24"/>
        </w:rPr>
        <w:t>a</w:t>
      </w:r>
      <w:r w:rsidR="00D926A8">
        <w:rPr>
          <w:rFonts w:ascii="Times New Roman" w:hAnsi="Times New Roman" w:cs="Times New Roman"/>
          <w:sz w:val="24"/>
          <w:szCs w:val="24"/>
        </w:rPr>
        <w:t>sieu car that was down is now up and running.  Chairman Byrd suggested a friendly letter to Baton Rouge requesting deployment of the 2005 Yamaha motorcycle</w:t>
      </w:r>
      <w:r w:rsidR="00872237">
        <w:rPr>
          <w:rFonts w:ascii="Times New Roman" w:hAnsi="Times New Roman" w:cs="Times New Roman"/>
          <w:sz w:val="24"/>
          <w:szCs w:val="24"/>
        </w:rPr>
        <w:t>, Jefferson Parish requesting monthly stats on the 2005 Ford F250, New Orleans requesting monthly stats for the 2004 Dodge Pickup (this is not a LATIFPA grantee), the Greater New Orleans Causeway Express Commissioner requesting monthly stats and Kenner Police department asking that they begin reporting once repairs are made.</w:t>
      </w:r>
    </w:p>
    <w:p w:rsidR="00D926A8" w:rsidRDefault="00D926A8" w:rsidP="00262447">
      <w:pPr>
        <w:spacing w:after="0" w:line="240" w:lineRule="auto"/>
        <w:ind w:firstLine="720"/>
        <w:jc w:val="both"/>
        <w:rPr>
          <w:rFonts w:ascii="Times New Roman" w:hAnsi="Times New Roman" w:cs="Times New Roman"/>
          <w:sz w:val="24"/>
          <w:szCs w:val="24"/>
        </w:rPr>
      </w:pPr>
    </w:p>
    <w:p w:rsidR="00CB6B12" w:rsidRDefault="001A57D9"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 Smith provided an update on schools visited and community events participated in since the last board meeting.  The report was accepted as given.</w:t>
      </w:r>
      <w:r w:rsidR="00E873CF">
        <w:rPr>
          <w:rFonts w:ascii="Times New Roman" w:hAnsi="Times New Roman" w:cs="Times New Roman"/>
          <w:sz w:val="24"/>
          <w:szCs w:val="24"/>
        </w:rPr>
        <w:t xml:space="preserve">  </w:t>
      </w:r>
    </w:p>
    <w:p w:rsidR="00872237" w:rsidRDefault="00872237" w:rsidP="00202C7A">
      <w:pPr>
        <w:spacing w:after="0" w:line="240" w:lineRule="auto"/>
        <w:ind w:firstLine="720"/>
        <w:jc w:val="both"/>
        <w:rPr>
          <w:rFonts w:ascii="Times New Roman" w:hAnsi="Times New Roman" w:cs="Times New Roman"/>
          <w:sz w:val="24"/>
          <w:szCs w:val="24"/>
        </w:rPr>
      </w:pPr>
    </w:p>
    <w:p w:rsidR="00CB6B12" w:rsidRDefault="00CB6B12"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Mrs. </w:t>
      </w:r>
      <w:r w:rsidR="00872237">
        <w:rPr>
          <w:rFonts w:ascii="Times New Roman" w:hAnsi="Times New Roman" w:cs="Times New Roman"/>
          <w:sz w:val="24"/>
          <w:szCs w:val="24"/>
        </w:rPr>
        <w:t>Ledet, Deputy Commissioner, LDI Public Affair, presented the LATIFPA public awareness campaign.  Mr. McCormick made a motion to adopt the campaign and its budget as presented and Mr. Watts</w:t>
      </w:r>
      <w:r w:rsidR="0030141F">
        <w:rPr>
          <w:rFonts w:ascii="Times New Roman" w:hAnsi="Times New Roman" w:cs="Times New Roman"/>
          <w:sz w:val="24"/>
          <w:szCs w:val="24"/>
        </w:rPr>
        <w:t xml:space="preserve"> seconded the motion.</w:t>
      </w:r>
    </w:p>
    <w:p w:rsidR="00034224" w:rsidRDefault="00034224" w:rsidP="00202C7A">
      <w:pPr>
        <w:spacing w:after="0" w:line="240" w:lineRule="auto"/>
        <w:ind w:firstLine="720"/>
        <w:jc w:val="both"/>
        <w:rPr>
          <w:rFonts w:ascii="Times New Roman" w:hAnsi="Times New Roman" w:cs="Times New Roman"/>
          <w:sz w:val="24"/>
          <w:szCs w:val="24"/>
        </w:rPr>
      </w:pPr>
    </w:p>
    <w:p w:rsidR="00E46AAE" w:rsidRDefault="00E46AAE"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 Watts reported that State P</w:t>
      </w:r>
      <w:r w:rsidR="00034224">
        <w:rPr>
          <w:rFonts w:ascii="Times New Roman" w:hAnsi="Times New Roman" w:cs="Times New Roman"/>
          <w:sz w:val="24"/>
          <w:szCs w:val="24"/>
        </w:rPr>
        <w:t>olice</w:t>
      </w:r>
      <w:r>
        <w:rPr>
          <w:rFonts w:ascii="Times New Roman" w:hAnsi="Times New Roman" w:cs="Times New Roman"/>
          <w:sz w:val="24"/>
          <w:szCs w:val="24"/>
        </w:rPr>
        <w:t xml:space="preserve"> Auto Theft Unit has been divided into three regions</w:t>
      </w:r>
    </w:p>
    <w:p w:rsidR="00E46AAE" w:rsidRDefault="00E46AAE"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Region 1: New Orleans &amp; Baton Rouge</w:t>
      </w:r>
    </w:p>
    <w:p w:rsidR="00E46AAE" w:rsidRDefault="00E46AAE"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Region 2: Houma, Lafayette and Lake Charles</w:t>
      </w:r>
    </w:p>
    <w:p w:rsidR="00E46AAE" w:rsidRDefault="00E46AAE"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Region 3: Monroe, Alexandria and Shreveport</w:t>
      </w:r>
    </w:p>
    <w:p w:rsidR="001A57D9" w:rsidRDefault="00262447"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437963" w:rsidRDefault="00437963" w:rsidP="0026244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With no further business, </w:t>
      </w:r>
      <w:r w:rsidR="001E2057">
        <w:rPr>
          <w:rFonts w:ascii="Times New Roman" w:hAnsi="Times New Roman" w:cs="Times New Roman"/>
          <w:sz w:val="24"/>
          <w:szCs w:val="24"/>
        </w:rPr>
        <w:t xml:space="preserve">Mr. </w:t>
      </w:r>
      <w:r w:rsidR="0030141F">
        <w:rPr>
          <w:rFonts w:ascii="Times New Roman" w:hAnsi="Times New Roman" w:cs="Times New Roman"/>
          <w:sz w:val="24"/>
          <w:szCs w:val="24"/>
        </w:rPr>
        <w:t>McCormick</w:t>
      </w:r>
      <w:r w:rsidR="006276EE">
        <w:rPr>
          <w:rFonts w:ascii="Times New Roman" w:hAnsi="Times New Roman" w:cs="Times New Roman"/>
          <w:sz w:val="24"/>
          <w:szCs w:val="24"/>
        </w:rPr>
        <w:t xml:space="preserve"> </w:t>
      </w:r>
      <w:r>
        <w:rPr>
          <w:rFonts w:ascii="Times New Roman" w:hAnsi="Times New Roman" w:cs="Times New Roman"/>
          <w:sz w:val="24"/>
          <w:szCs w:val="24"/>
        </w:rPr>
        <w:t xml:space="preserve">moved to adjourn the meeting.  </w:t>
      </w:r>
      <w:r w:rsidR="006276EE">
        <w:rPr>
          <w:rFonts w:ascii="Times New Roman" w:hAnsi="Times New Roman" w:cs="Times New Roman"/>
          <w:sz w:val="24"/>
          <w:szCs w:val="24"/>
        </w:rPr>
        <w:t xml:space="preserve">Mr. </w:t>
      </w:r>
      <w:r w:rsidR="0030141F">
        <w:rPr>
          <w:rFonts w:ascii="Times New Roman" w:hAnsi="Times New Roman" w:cs="Times New Roman"/>
          <w:sz w:val="24"/>
          <w:szCs w:val="24"/>
        </w:rPr>
        <w:t>Watts</w:t>
      </w:r>
      <w:r w:rsidR="00D24737">
        <w:rPr>
          <w:rFonts w:ascii="Times New Roman" w:hAnsi="Times New Roman" w:cs="Times New Roman"/>
          <w:sz w:val="24"/>
          <w:szCs w:val="24"/>
        </w:rPr>
        <w:t xml:space="preserve"> </w:t>
      </w:r>
      <w:r w:rsidR="009E5997">
        <w:rPr>
          <w:rFonts w:ascii="Times New Roman" w:hAnsi="Times New Roman" w:cs="Times New Roman"/>
          <w:sz w:val="24"/>
          <w:szCs w:val="24"/>
        </w:rPr>
        <w:t xml:space="preserve">seconded the motion.  </w:t>
      </w:r>
      <w:r w:rsidR="00425740">
        <w:rPr>
          <w:rFonts w:ascii="Times New Roman" w:hAnsi="Times New Roman" w:cs="Times New Roman"/>
          <w:sz w:val="24"/>
          <w:szCs w:val="24"/>
        </w:rPr>
        <w:t>Without objection</w:t>
      </w:r>
      <w:r>
        <w:rPr>
          <w:rFonts w:ascii="Times New Roman" w:hAnsi="Times New Roman" w:cs="Times New Roman"/>
          <w:sz w:val="24"/>
          <w:szCs w:val="24"/>
        </w:rPr>
        <w:t>, the meeting was adjourned</w:t>
      </w:r>
      <w:r w:rsidR="0080555E">
        <w:rPr>
          <w:rFonts w:ascii="Times New Roman" w:hAnsi="Times New Roman" w:cs="Times New Roman"/>
          <w:sz w:val="24"/>
          <w:szCs w:val="24"/>
        </w:rPr>
        <w:t xml:space="preserve"> at </w:t>
      </w:r>
      <w:r w:rsidR="00262447">
        <w:rPr>
          <w:rFonts w:ascii="Times New Roman" w:hAnsi="Times New Roman" w:cs="Times New Roman"/>
          <w:sz w:val="24"/>
          <w:szCs w:val="24"/>
        </w:rPr>
        <w:t>11:</w:t>
      </w:r>
      <w:r w:rsidR="0030141F">
        <w:rPr>
          <w:rFonts w:ascii="Times New Roman" w:hAnsi="Times New Roman" w:cs="Times New Roman"/>
          <w:sz w:val="24"/>
          <w:szCs w:val="24"/>
        </w:rPr>
        <w:t>35</w:t>
      </w:r>
      <w:r w:rsidR="00B844D0">
        <w:rPr>
          <w:rFonts w:ascii="Times New Roman" w:hAnsi="Times New Roman" w:cs="Times New Roman"/>
          <w:sz w:val="24"/>
          <w:szCs w:val="24"/>
        </w:rPr>
        <w:t xml:space="preserve"> am</w:t>
      </w:r>
      <w:r w:rsidR="000E1C78">
        <w:rPr>
          <w:rFonts w:ascii="Times New Roman" w:hAnsi="Times New Roman" w:cs="Times New Roman"/>
          <w:sz w:val="24"/>
          <w:szCs w:val="24"/>
        </w:rPr>
        <w:t>.</w:t>
      </w:r>
    </w:p>
    <w:p w:rsidR="00437963" w:rsidRDefault="00437963" w:rsidP="00D316CA">
      <w:pPr>
        <w:spacing w:after="0" w:line="240" w:lineRule="auto"/>
        <w:ind w:left="720" w:hanging="720"/>
        <w:rPr>
          <w:rFonts w:ascii="Times New Roman" w:hAnsi="Times New Roman" w:cs="Times New Roman"/>
          <w:sz w:val="24"/>
          <w:szCs w:val="24"/>
        </w:rPr>
      </w:pPr>
    </w:p>
    <w:p w:rsidR="00437963" w:rsidRPr="00B02FD0" w:rsidRDefault="00437963" w:rsidP="00D316CA">
      <w:pPr>
        <w:spacing w:after="0" w:line="240" w:lineRule="auto"/>
        <w:ind w:left="720" w:hanging="720"/>
        <w:rPr>
          <w:rFonts w:ascii="Times New Roman" w:hAnsi="Times New Roman" w:cs="Times New Roman"/>
          <w:sz w:val="24"/>
          <w:szCs w:val="24"/>
        </w:rPr>
      </w:pPr>
    </w:p>
    <w:p w:rsidR="00C8117D" w:rsidRPr="00C8117D" w:rsidRDefault="00C8117D" w:rsidP="00D316CA">
      <w:pPr>
        <w:spacing w:after="0" w:line="240" w:lineRule="auto"/>
        <w:ind w:left="720" w:hanging="720"/>
        <w:rPr>
          <w:rFonts w:ascii="Times New Roman" w:hAnsi="Times New Roman" w:cs="Times New Roman"/>
          <w:sz w:val="24"/>
          <w:szCs w:val="24"/>
          <w:u w:val="single"/>
        </w:rPr>
      </w:pPr>
    </w:p>
    <w:p w:rsidR="00C8117D" w:rsidRDefault="00C8117D" w:rsidP="00D316CA">
      <w:pPr>
        <w:spacing w:after="0" w:line="240" w:lineRule="auto"/>
        <w:ind w:left="720" w:hanging="720"/>
        <w:rPr>
          <w:rFonts w:ascii="Times New Roman" w:hAnsi="Times New Roman" w:cs="Times New Roman"/>
          <w:sz w:val="32"/>
          <w:szCs w:val="32"/>
        </w:rPr>
      </w:pPr>
    </w:p>
    <w:p w:rsidR="00034018" w:rsidRPr="006C7D4B" w:rsidRDefault="00034018" w:rsidP="00D316CA">
      <w:pPr>
        <w:spacing w:after="0" w:line="240" w:lineRule="auto"/>
        <w:ind w:left="720" w:hanging="720"/>
        <w:jc w:val="both"/>
        <w:rPr>
          <w:rFonts w:ascii="Times New Roman" w:hAnsi="Times New Roman" w:cs="Times New Roman"/>
          <w:sz w:val="20"/>
          <w:szCs w:val="20"/>
        </w:rPr>
      </w:pPr>
    </w:p>
    <w:sectPr w:rsidR="00034018" w:rsidRPr="006C7D4B">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C78" w:rsidRDefault="000E1C78" w:rsidP="000E1C78">
      <w:pPr>
        <w:spacing w:after="0" w:line="240" w:lineRule="auto"/>
      </w:pPr>
      <w:r>
        <w:separator/>
      </w:r>
    </w:p>
  </w:endnote>
  <w:endnote w:type="continuationSeparator" w:id="0">
    <w:p w:rsidR="000E1C78" w:rsidRDefault="000E1C78" w:rsidP="000E1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7632262"/>
      <w:docPartObj>
        <w:docPartGallery w:val="Page Numbers (Bottom of Page)"/>
        <w:docPartUnique/>
      </w:docPartObj>
    </w:sdtPr>
    <w:sdtEndPr>
      <w:rPr>
        <w:color w:val="808080" w:themeColor="background1" w:themeShade="80"/>
        <w:spacing w:val="60"/>
      </w:rPr>
    </w:sdtEndPr>
    <w:sdtContent>
      <w:p w:rsidR="000E1C78" w:rsidRDefault="000E1C78">
        <w:pPr>
          <w:pStyle w:val="Footer"/>
          <w:pBdr>
            <w:top w:val="single" w:sz="4" w:space="1" w:color="D9D9D9" w:themeColor="background1" w:themeShade="D9"/>
          </w:pBdr>
          <w:jc w:val="right"/>
        </w:pPr>
        <w:r>
          <w:fldChar w:fldCharType="begin"/>
        </w:r>
        <w:r>
          <w:instrText xml:space="preserve"> PAGE   \* MERGEFORMAT </w:instrText>
        </w:r>
        <w:r>
          <w:fldChar w:fldCharType="separate"/>
        </w:r>
        <w:r w:rsidR="0030141F">
          <w:rPr>
            <w:noProof/>
          </w:rPr>
          <w:t>1</w:t>
        </w:r>
        <w:r>
          <w:rPr>
            <w:noProof/>
          </w:rPr>
          <w:fldChar w:fldCharType="end"/>
        </w:r>
        <w:r>
          <w:t xml:space="preserve"> | </w:t>
        </w:r>
        <w:r>
          <w:rPr>
            <w:color w:val="808080" w:themeColor="background1" w:themeShade="80"/>
            <w:spacing w:val="60"/>
          </w:rPr>
          <w:t>LATIFPA</w:t>
        </w:r>
      </w:p>
    </w:sdtContent>
  </w:sdt>
  <w:p w:rsidR="000E1C78" w:rsidRDefault="000E1C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C78" w:rsidRDefault="000E1C78" w:rsidP="000E1C78">
      <w:pPr>
        <w:spacing w:after="0" w:line="240" w:lineRule="auto"/>
      </w:pPr>
      <w:r>
        <w:separator/>
      </w:r>
    </w:p>
  </w:footnote>
  <w:footnote w:type="continuationSeparator" w:id="0">
    <w:p w:rsidR="000E1C78" w:rsidRDefault="000E1C78" w:rsidP="000E1C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C78" w:rsidRPr="00F477C2" w:rsidRDefault="000E1C78" w:rsidP="000E1C78">
    <w:pPr>
      <w:widowControl w:val="0"/>
      <w:tabs>
        <w:tab w:val="center" w:pos="4687"/>
        <w:tab w:val="left" w:pos="8145"/>
      </w:tabs>
      <w:autoSpaceDE w:val="0"/>
      <w:autoSpaceDN w:val="0"/>
      <w:adjustRightInd w:val="0"/>
      <w:spacing w:before="13" w:after="120" w:line="260" w:lineRule="exact"/>
      <w:ind w:right="-14"/>
      <w:rPr>
        <w:rFonts w:ascii="Gill Sans MT" w:hAnsi="Gill Sans MT" w:cs="Arial"/>
        <w:color w:val="00457C"/>
        <w:spacing w:val="20"/>
        <w:w w:val="110"/>
        <w:sz w:val="28"/>
        <w:szCs w:val="28"/>
      </w:rPr>
    </w:pPr>
    <w:r>
      <w:rPr>
        <w:rFonts w:ascii="Cambria" w:hAnsi="Cambria" w:cs="Cambria"/>
        <w:b/>
        <w:bCs/>
        <w:noProof/>
        <w:color w:val="000000"/>
        <w:sz w:val="16"/>
        <w:szCs w:val="16"/>
      </w:rPr>
      <w:drawing>
        <wp:anchor distT="0" distB="0" distL="114300" distR="114300" simplePos="0" relativeHeight="251660288" behindDoc="1" locked="0" layoutInCell="1" allowOverlap="1" wp14:anchorId="1B41906C" wp14:editId="3D4E4F1C">
          <wp:simplePos x="0" y="0"/>
          <wp:positionH relativeFrom="column">
            <wp:posOffset>4962525</wp:posOffset>
          </wp:positionH>
          <wp:positionV relativeFrom="paragraph">
            <wp:posOffset>-247650</wp:posOffset>
          </wp:positionV>
          <wp:extent cx="923925" cy="914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fp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914400"/>
                  </a:xfrm>
                  <a:prstGeom prst="rect">
                    <a:avLst/>
                  </a:prstGeom>
                </pic:spPr>
              </pic:pic>
            </a:graphicData>
          </a:graphic>
          <wp14:sizeRelH relativeFrom="page">
            <wp14:pctWidth>0</wp14:pctWidth>
          </wp14:sizeRelH>
          <wp14:sizeRelV relativeFrom="page">
            <wp14:pctHeight>0</wp14:pctHeight>
          </wp14:sizeRelV>
        </wp:anchor>
      </w:drawing>
    </w:r>
    <w:r w:rsidRPr="00F477C2">
      <w:rPr>
        <w:rFonts w:ascii="Gill Sans MT" w:hAnsi="Gill Sans MT"/>
        <w:noProof/>
        <w:color w:val="00457C"/>
        <w:spacing w:val="20"/>
        <w:sz w:val="28"/>
        <w:szCs w:val="28"/>
      </w:rPr>
      <w:drawing>
        <wp:anchor distT="0" distB="0" distL="114300" distR="114300" simplePos="0" relativeHeight="251659264" behindDoc="0" locked="0" layoutInCell="1" allowOverlap="1" wp14:anchorId="003DB0C7" wp14:editId="59B38055">
          <wp:simplePos x="0" y="0"/>
          <wp:positionH relativeFrom="column">
            <wp:posOffset>42545</wp:posOffset>
          </wp:positionH>
          <wp:positionV relativeFrom="paragraph">
            <wp:posOffset>-244475</wp:posOffset>
          </wp:positionV>
          <wp:extent cx="911225" cy="911225"/>
          <wp:effectExtent l="0" t="0" r="3175" b="3175"/>
          <wp:wrapNone/>
          <wp:docPr id="2" name="Picture 2" descr="InsuranceBluewithGold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uranceBluewithGoldseal"/>
                  <pic:cNvPicPr>
                    <a:picLocks noChangeAspect="1" noChangeArrowheads="1"/>
                  </pic:cNvPicPr>
                </pic:nvPicPr>
                <pic:blipFill>
                  <a:blip r:embed="rId2"/>
                  <a:srcRect/>
                  <a:stretch>
                    <a:fillRect/>
                  </a:stretch>
                </pic:blipFill>
                <pic:spPr bwMode="auto">
                  <a:xfrm>
                    <a:off x="0" y="0"/>
                    <a:ext cx="911225" cy="911225"/>
                  </a:xfrm>
                  <a:prstGeom prst="rect">
                    <a:avLst/>
                  </a:prstGeom>
                  <a:noFill/>
                  <a:ln w="9525">
                    <a:noFill/>
                    <a:miter lim="800000"/>
                    <a:headEnd/>
                    <a:tailEnd/>
                  </a:ln>
                </pic:spPr>
              </pic:pic>
            </a:graphicData>
          </a:graphic>
        </wp:anchor>
      </w:drawing>
    </w:r>
    <w:r>
      <w:rPr>
        <w:rFonts w:ascii="Gill Sans MT" w:hAnsi="Gill Sans MT" w:cs="Arial"/>
        <w:color w:val="00457C"/>
        <w:spacing w:val="20"/>
        <w:w w:val="110"/>
        <w:sz w:val="28"/>
        <w:szCs w:val="28"/>
      </w:rPr>
      <w:tab/>
    </w:r>
    <w:r w:rsidRPr="00F477C2">
      <w:rPr>
        <w:rFonts w:ascii="Gill Sans MT" w:hAnsi="Gill Sans MT" w:cs="Arial"/>
        <w:color w:val="00457C"/>
        <w:spacing w:val="20"/>
        <w:w w:val="110"/>
        <w:sz w:val="28"/>
        <w:szCs w:val="28"/>
      </w:rPr>
      <w:t>L</w:t>
    </w:r>
    <w:r w:rsidRPr="00F477C2">
      <w:rPr>
        <w:rFonts w:ascii="Gill Sans MT" w:hAnsi="Gill Sans MT" w:cs="Arial"/>
        <w:smallCaps/>
        <w:color w:val="00457C"/>
        <w:spacing w:val="20"/>
        <w:w w:val="110"/>
        <w:szCs w:val="28"/>
      </w:rPr>
      <w:t>OUISIANA</w:t>
    </w:r>
    <w:r w:rsidRPr="00F477C2">
      <w:rPr>
        <w:rFonts w:ascii="Gill Sans MT" w:hAnsi="Gill Sans MT"/>
        <w:color w:val="00457C"/>
        <w:spacing w:val="20"/>
        <w:w w:val="110"/>
        <w:sz w:val="28"/>
        <w:szCs w:val="28"/>
      </w:rPr>
      <w:t xml:space="preserve"> </w:t>
    </w:r>
    <w:r w:rsidRPr="00F477C2">
      <w:rPr>
        <w:rFonts w:ascii="Gill Sans MT" w:hAnsi="Gill Sans MT" w:cs="Arial"/>
        <w:color w:val="00457C"/>
        <w:spacing w:val="20"/>
        <w:w w:val="110"/>
        <w:sz w:val="28"/>
        <w:szCs w:val="28"/>
      </w:rPr>
      <w:t>D</w:t>
    </w:r>
    <w:r w:rsidRPr="00F477C2">
      <w:rPr>
        <w:rFonts w:ascii="Gill Sans MT" w:hAnsi="Gill Sans MT" w:cs="Arial"/>
        <w:smallCaps/>
        <w:color w:val="00457C"/>
        <w:spacing w:val="20"/>
        <w:w w:val="110"/>
        <w:szCs w:val="28"/>
      </w:rPr>
      <w:t>EPARTMENT</w:t>
    </w:r>
    <w:r w:rsidRPr="00F477C2">
      <w:rPr>
        <w:rFonts w:ascii="Gill Sans MT" w:hAnsi="Gill Sans MT"/>
        <w:color w:val="00457C"/>
        <w:spacing w:val="20"/>
        <w:w w:val="110"/>
        <w:szCs w:val="28"/>
      </w:rPr>
      <w:t xml:space="preserve"> </w:t>
    </w:r>
    <w:r w:rsidRPr="00F477C2">
      <w:rPr>
        <w:rFonts w:ascii="Gill Sans MT" w:hAnsi="Gill Sans MT" w:cs="Arial"/>
        <w:smallCaps/>
        <w:color w:val="00457C"/>
        <w:spacing w:val="20"/>
        <w:w w:val="110"/>
        <w:szCs w:val="28"/>
      </w:rPr>
      <w:t>OF</w:t>
    </w:r>
    <w:r w:rsidRPr="00F477C2">
      <w:rPr>
        <w:rFonts w:ascii="Gill Sans MT" w:hAnsi="Gill Sans MT" w:cs="Arial"/>
        <w:color w:val="00457C"/>
        <w:spacing w:val="20"/>
        <w:w w:val="110"/>
        <w:szCs w:val="28"/>
      </w:rPr>
      <w:t xml:space="preserve"> </w:t>
    </w:r>
    <w:r w:rsidRPr="00F477C2">
      <w:rPr>
        <w:rFonts w:ascii="Gill Sans MT" w:hAnsi="Gill Sans MT" w:cs="Arial"/>
        <w:color w:val="00457C"/>
        <w:spacing w:val="20"/>
        <w:w w:val="110"/>
        <w:sz w:val="28"/>
        <w:szCs w:val="28"/>
      </w:rPr>
      <w:t>I</w:t>
    </w:r>
    <w:r w:rsidRPr="00F477C2">
      <w:rPr>
        <w:rFonts w:ascii="Gill Sans MT" w:hAnsi="Gill Sans MT" w:cs="Arial"/>
        <w:smallCaps/>
        <w:color w:val="00457C"/>
        <w:spacing w:val="20"/>
        <w:w w:val="110"/>
        <w:szCs w:val="28"/>
      </w:rPr>
      <w:t>NSURANCE</w:t>
    </w:r>
    <w:r>
      <w:rPr>
        <w:rFonts w:ascii="Gill Sans MT" w:hAnsi="Gill Sans MT" w:cs="Arial"/>
        <w:smallCaps/>
        <w:color w:val="00457C"/>
        <w:spacing w:val="20"/>
        <w:w w:val="110"/>
        <w:szCs w:val="28"/>
      </w:rPr>
      <w:tab/>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JAMES J. DONELON</w:t>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COMMISSIONER</w:t>
    </w:r>
  </w:p>
  <w:p w:rsidR="000E1C78" w:rsidRDefault="000E1C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A7EC4"/>
    <w:multiLevelType w:val="hybridMultilevel"/>
    <w:tmpl w:val="A2A06614"/>
    <w:lvl w:ilvl="0" w:tplc="9C82A0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CA1E3E"/>
    <w:multiLevelType w:val="hybridMultilevel"/>
    <w:tmpl w:val="D74ABDC6"/>
    <w:lvl w:ilvl="0" w:tplc="5D2608B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8E0718C">
      <w:start w:val="2"/>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D4B"/>
    <w:rsid w:val="00034018"/>
    <w:rsid w:val="00034224"/>
    <w:rsid w:val="0006460C"/>
    <w:rsid w:val="000A5E7D"/>
    <w:rsid w:val="000E1C78"/>
    <w:rsid w:val="001626E9"/>
    <w:rsid w:val="001A57D9"/>
    <w:rsid w:val="001B1E3D"/>
    <w:rsid w:val="001E2057"/>
    <w:rsid w:val="00202C7A"/>
    <w:rsid w:val="002074ED"/>
    <w:rsid w:val="00256F2B"/>
    <w:rsid w:val="00257295"/>
    <w:rsid w:val="00262447"/>
    <w:rsid w:val="00276020"/>
    <w:rsid w:val="002F15BE"/>
    <w:rsid w:val="0030141F"/>
    <w:rsid w:val="00305CF5"/>
    <w:rsid w:val="00307575"/>
    <w:rsid w:val="00312C3B"/>
    <w:rsid w:val="0031378D"/>
    <w:rsid w:val="00315DE1"/>
    <w:rsid w:val="00342C5F"/>
    <w:rsid w:val="00342D26"/>
    <w:rsid w:val="00350DFA"/>
    <w:rsid w:val="003B6A49"/>
    <w:rsid w:val="003D35AC"/>
    <w:rsid w:val="003F4844"/>
    <w:rsid w:val="00425740"/>
    <w:rsid w:val="00437963"/>
    <w:rsid w:val="004676BC"/>
    <w:rsid w:val="004E13E3"/>
    <w:rsid w:val="005227CB"/>
    <w:rsid w:val="0058551A"/>
    <w:rsid w:val="00596819"/>
    <w:rsid w:val="005D01FB"/>
    <w:rsid w:val="005D5E5C"/>
    <w:rsid w:val="006276EE"/>
    <w:rsid w:val="006C7D4B"/>
    <w:rsid w:val="006E1492"/>
    <w:rsid w:val="00741050"/>
    <w:rsid w:val="007457F3"/>
    <w:rsid w:val="007A33B0"/>
    <w:rsid w:val="007F1499"/>
    <w:rsid w:val="008041F5"/>
    <w:rsid w:val="0080555E"/>
    <w:rsid w:val="00806998"/>
    <w:rsid w:val="00851045"/>
    <w:rsid w:val="00872237"/>
    <w:rsid w:val="008B3E53"/>
    <w:rsid w:val="008F6B2E"/>
    <w:rsid w:val="00957109"/>
    <w:rsid w:val="009B339F"/>
    <w:rsid w:val="009E5997"/>
    <w:rsid w:val="00A43315"/>
    <w:rsid w:val="00A65A39"/>
    <w:rsid w:val="00AC0AEB"/>
    <w:rsid w:val="00AC231D"/>
    <w:rsid w:val="00AC60CC"/>
    <w:rsid w:val="00AD5219"/>
    <w:rsid w:val="00AF35E0"/>
    <w:rsid w:val="00B02FD0"/>
    <w:rsid w:val="00B26573"/>
    <w:rsid w:val="00B57F0B"/>
    <w:rsid w:val="00B844D0"/>
    <w:rsid w:val="00BB126C"/>
    <w:rsid w:val="00BC2920"/>
    <w:rsid w:val="00BF189A"/>
    <w:rsid w:val="00C2013C"/>
    <w:rsid w:val="00C238F1"/>
    <w:rsid w:val="00C45C15"/>
    <w:rsid w:val="00C71991"/>
    <w:rsid w:val="00C8117D"/>
    <w:rsid w:val="00CB6B12"/>
    <w:rsid w:val="00D24737"/>
    <w:rsid w:val="00D316CA"/>
    <w:rsid w:val="00D926A8"/>
    <w:rsid w:val="00E26ABC"/>
    <w:rsid w:val="00E31CCE"/>
    <w:rsid w:val="00E46AAE"/>
    <w:rsid w:val="00E56602"/>
    <w:rsid w:val="00E873CF"/>
    <w:rsid w:val="00EA4BD1"/>
    <w:rsid w:val="00EC05CC"/>
    <w:rsid w:val="00EE1F81"/>
    <w:rsid w:val="00F510C5"/>
    <w:rsid w:val="00F51879"/>
    <w:rsid w:val="00FA3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074F0C-A553-46B1-8449-6AA36C598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018"/>
    <w:pPr>
      <w:ind w:left="720"/>
      <w:contextualSpacing/>
    </w:pPr>
  </w:style>
  <w:style w:type="paragraph" w:styleId="Header">
    <w:name w:val="header"/>
    <w:basedOn w:val="Normal"/>
    <w:link w:val="HeaderChar"/>
    <w:uiPriority w:val="99"/>
    <w:unhideWhenUsed/>
    <w:rsid w:val="000E1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C78"/>
  </w:style>
  <w:style w:type="paragraph" w:styleId="Footer">
    <w:name w:val="footer"/>
    <w:basedOn w:val="Normal"/>
    <w:link w:val="FooterChar"/>
    <w:uiPriority w:val="99"/>
    <w:unhideWhenUsed/>
    <w:rsid w:val="000E1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C78"/>
  </w:style>
  <w:style w:type="paragraph" w:customStyle="1" w:styleId="Sub-heading">
    <w:name w:val="Sub-heading"/>
    <w:basedOn w:val="Normal"/>
    <w:uiPriority w:val="99"/>
    <w:rsid w:val="001B1E3D"/>
    <w:pPr>
      <w:keepNext/>
      <w:suppressAutoHyphens/>
      <w:autoSpaceDE w:val="0"/>
      <w:autoSpaceDN w:val="0"/>
      <w:adjustRightInd w:val="0"/>
      <w:spacing w:before="480" w:after="130" w:line="288" w:lineRule="auto"/>
      <w:textAlignment w:val="center"/>
    </w:pPr>
    <w:rPr>
      <w:rFonts w:ascii="Century" w:hAnsi="Century" w:cs="Century"/>
      <w:smallCaps/>
      <w:color w:val="000000"/>
      <w:sz w:val="28"/>
      <w:szCs w:val="28"/>
    </w:rPr>
  </w:style>
  <w:style w:type="paragraph" w:styleId="BalloonText">
    <w:name w:val="Balloon Text"/>
    <w:basedOn w:val="Normal"/>
    <w:link w:val="BalloonTextChar"/>
    <w:uiPriority w:val="99"/>
    <w:semiHidden/>
    <w:unhideWhenUsed/>
    <w:rsid w:val="00EA4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B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0EFA9-FC21-4D9D-B8BB-0689AA4CD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352</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Louisiana Department of Insurance</Company>
  <LinksUpToDate>false</LinksUpToDate>
  <CharactersWithSpaces>2355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Zewe, Jeffery</dc:creator>
  <cp:lastModifiedBy>Jordan, Darie</cp:lastModifiedBy>
  <cp:revision>2</cp:revision>
  <cp:lastPrinted>2014-10-28T14:40:00Z</cp:lastPrinted>
  <dcterms:created xsi:type="dcterms:W3CDTF">2016-01-07T15:21:00Z</dcterms:created>
  <dcterms:modified xsi:type="dcterms:W3CDTF">2016-01-07T15:21:00Z</dcterms:modified>
</cp:coreProperties>
</file>